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7D" w:rsidRPr="00C966AA" w:rsidRDefault="001E6E7D" w:rsidP="001E6E7D">
      <w:pPr>
        <w:ind w:left="4963"/>
        <w:jc w:val="right"/>
        <w:rPr>
          <w:sz w:val="24"/>
          <w:szCs w:val="24"/>
        </w:rPr>
      </w:pPr>
      <w:r w:rsidRPr="00C966AA">
        <w:rPr>
          <w:sz w:val="24"/>
          <w:szCs w:val="24"/>
        </w:rPr>
        <w:t>«Приложение № 2</w:t>
      </w:r>
    </w:p>
    <w:p w:rsidR="001E6E7D" w:rsidRPr="00C966AA" w:rsidRDefault="001E6E7D" w:rsidP="001E6E7D">
      <w:pPr>
        <w:ind w:left="4254" w:right="-86"/>
        <w:jc w:val="right"/>
        <w:rPr>
          <w:sz w:val="24"/>
          <w:szCs w:val="24"/>
        </w:rPr>
      </w:pPr>
      <w:r w:rsidRPr="00C966AA">
        <w:rPr>
          <w:sz w:val="24"/>
          <w:szCs w:val="24"/>
        </w:rPr>
        <w:t xml:space="preserve">   к Требованиям к производству, </w:t>
      </w:r>
    </w:p>
    <w:p w:rsidR="001E6E7D" w:rsidRPr="00C966AA" w:rsidRDefault="001E6E7D" w:rsidP="001E6E7D">
      <w:pPr>
        <w:ind w:left="5040" w:right="-86" w:firstLine="90"/>
        <w:jc w:val="right"/>
        <w:rPr>
          <w:sz w:val="24"/>
          <w:szCs w:val="24"/>
        </w:rPr>
      </w:pPr>
      <w:r w:rsidRPr="00C966AA">
        <w:rPr>
          <w:sz w:val="24"/>
          <w:szCs w:val="24"/>
        </w:rPr>
        <w:t>импорту и размещению мяса</w:t>
      </w:r>
      <w:r w:rsidRPr="00C966AA">
        <w:rPr>
          <w:sz w:val="24"/>
          <w:szCs w:val="24"/>
          <w:lang w:val="ro-RO"/>
        </w:rPr>
        <w:t xml:space="preserve"> </w:t>
      </w:r>
      <w:r w:rsidRPr="00C966AA">
        <w:rPr>
          <w:sz w:val="24"/>
          <w:szCs w:val="24"/>
        </w:rPr>
        <w:t>-</w:t>
      </w:r>
      <w:r w:rsidRPr="00C966AA">
        <w:rPr>
          <w:sz w:val="24"/>
          <w:szCs w:val="24"/>
          <w:lang w:val="ro-RO"/>
        </w:rPr>
        <w:t xml:space="preserve">     </w:t>
      </w:r>
      <w:r w:rsidRPr="00C966AA">
        <w:rPr>
          <w:sz w:val="24"/>
          <w:szCs w:val="24"/>
        </w:rPr>
        <w:t xml:space="preserve">сырья </w:t>
      </w:r>
      <w:proofErr w:type="gramStart"/>
      <w:r w:rsidRPr="00C966AA">
        <w:rPr>
          <w:sz w:val="24"/>
          <w:szCs w:val="24"/>
        </w:rPr>
        <w:t>рынке</w:t>
      </w:r>
      <w:proofErr w:type="gramEnd"/>
    </w:p>
    <w:p w:rsidR="001E6E7D" w:rsidRPr="00134E6B" w:rsidRDefault="001E6E7D" w:rsidP="001E6E7D">
      <w:pPr>
        <w:jc w:val="right"/>
        <w:rPr>
          <w:sz w:val="28"/>
          <w:szCs w:val="28"/>
        </w:rPr>
      </w:pPr>
    </w:p>
    <w:p w:rsidR="001E6E7D" w:rsidRPr="00C966AA" w:rsidRDefault="001E6E7D" w:rsidP="00C966AA">
      <w:pPr>
        <w:ind w:firstLine="360"/>
        <w:jc w:val="center"/>
        <w:rPr>
          <w:b/>
          <w:bCs/>
          <w:sz w:val="28"/>
          <w:szCs w:val="28"/>
        </w:rPr>
      </w:pPr>
      <w:r w:rsidRPr="00C966AA">
        <w:rPr>
          <w:b/>
          <w:bCs/>
          <w:sz w:val="28"/>
          <w:szCs w:val="28"/>
        </w:rPr>
        <w:t>Органолептические характеристики мяса</w:t>
      </w:r>
    </w:p>
    <w:p w:rsidR="001E6E7D" w:rsidRDefault="001E6E7D" w:rsidP="001E6E7D">
      <w:pPr>
        <w:ind w:firstLine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628"/>
      </w:tblGrid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0CFF">
              <w:rPr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0CFF">
              <w:rPr>
                <w:b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Внешний вид</w:t>
            </w: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мяса</w:t>
            </w: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Форма представления </w:t>
            </w:r>
            <w:r w:rsidRPr="00CA0CFF">
              <w:rPr>
                <w:bCs/>
                <w:sz w:val="24"/>
                <w:szCs w:val="24"/>
                <w:lang w:eastAsia="ru-RU"/>
              </w:rPr>
              <w:t>- целые туши, полутуши - половина туши, четверти туш - передняя или задняя часть половины туши.</w:t>
            </w:r>
          </w:p>
          <w:p w:rsidR="001E6E7D" w:rsidRPr="00CA0CFF" w:rsidRDefault="001E6E7D" w:rsidP="00560F04">
            <w:pPr>
              <w:ind w:firstLine="0"/>
              <w:rPr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  <w:proofErr w:type="gramStart"/>
            <w:r w:rsidRPr="00CA0CFF">
              <w:rPr>
                <w:sz w:val="24"/>
                <w:szCs w:val="24"/>
                <w:lang w:eastAsia="ru-RU"/>
              </w:rPr>
              <w:t>–с</w:t>
            </w:r>
            <w:proofErr w:type="gramEnd"/>
            <w:r w:rsidRPr="00CA0CFF">
              <w:rPr>
                <w:sz w:val="24"/>
                <w:szCs w:val="24"/>
                <w:lang w:eastAsia="ru-RU"/>
              </w:rPr>
              <w:t>оответствует виду, возрасту, степени упитанности.</w:t>
            </w:r>
          </w:p>
          <w:p w:rsidR="001E6E7D" w:rsidRPr="00CA0CFF" w:rsidRDefault="001E6E7D" w:rsidP="00560F04">
            <w:pPr>
              <w:ind w:firstLine="0"/>
              <w:rPr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Маркировка - 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туши, полутуши и четверти туши </w:t>
            </w:r>
            <w:r w:rsidRPr="00CA0CFF">
              <w:rPr>
                <w:sz w:val="24"/>
                <w:szCs w:val="24"/>
                <w:lang w:eastAsia="ru-RU"/>
              </w:rPr>
              <w:t xml:space="preserve">маркируются </w:t>
            </w:r>
            <w:r w:rsidRPr="00CA0CFF">
              <w:rPr>
                <w:bCs/>
                <w:sz w:val="24"/>
                <w:szCs w:val="24"/>
                <w:lang w:eastAsia="ru-RU"/>
              </w:rPr>
              <w:t>в соответствии с положениями пункта 42 настоящих Требований.</w:t>
            </w:r>
            <w:r w:rsidRPr="00CA0CFF">
              <w:rPr>
                <w:sz w:val="24"/>
                <w:szCs w:val="24"/>
                <w:lang w:eastAsia="ru-RU"/>
              </w:rPr>
              <w:t xml:space="preserve"> </w:t>
            </w:r>
          </w:p>
          <w:p w:rsidR="001E6E7D" w:rsidRPr="00CA0CFF" w:rsidRDefault="001E6E7D" w:rsidP="00560F04">
            <w:pPr>
              <w:ind w:firstLine="0"/>
              <w:rPr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Не допускается - </w:t>
            </w:r>
            <w:r w:rsidRPr="00CA0CFF">
              <w:rPr>
                <w:bCs/>
                <w:sz w:val="24"/>
                <w:szCs w:val="24"/>
                <w:lang w:eastAsia="ru-RU"/>
              </w:rPr>
              <w:t>удаление из туш, полутуши и четвертей туши любых мышечных тканей, отложений подкожного жира, костей или других частей туш, полутуши и четверти туши, а также наличие мясных чужеродных или жирных кусочков.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0CFF">
              <w:rPr>
                <w:b/>
                <w:sz w:val="24"/>
                <w:szCs w:val="24"/>
                <w:lang w:eastAsia="ru-RU"/>
              </w:rPr>
              <w:t>Нежность мяса   (устойчивость  при жевании)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Определяется - </w:t>
            </w:r>
            <w:r w:rsidRPr="00CA0CFF">
              <w:rPr>
                <w:bCs/>
                <w:sz w:val="24"/>
                <w:szCs w:val="24"/>
                <w:lang w:eastAsia="ru-RU"/>
              </w:rPr>
              <w:t>органолептическими, физическими, химическими и гистологическими методами</w:t>
            </w:r>
            <w:r w:rsidRPr="00CA0CFF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sz w:val="24"/>
                <w:szCs w:val="24"/>
                <w:lang w:eastAsia="ru-RU"/>
              </w:rPr>
              <w:t>Нежность</w:t>
            </w: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CA0CFF">
              <w:rPr>
                <w:bCs/>
                <w:sz w:val="24"/>
                <w:szCs w:val="24"/>
                <w:lang w:eastAsia="ru-RU"/>
              </w:rPr>
              <w:t>уменьшается в зависимости от вида, а именно: птица,</w:t>
            </w:r>
            <w:r w:rsidRPr="00CA0CFF">
              <w:rPr>
                <w:color w:val="000000"/>
                <w:sz w:val="24"/>
                <w:szCs w:val="24"/>
                <w:lang w:eastAsia="ru-RU"/>
              </w:rPr>
              <w:t xml:space="preserve"> свинина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A0CFF">
              <w:rPr>
                <w:color w:val="000000"/>
                <w:sz w:val="24"/>
                <w:szCs w:val="24"/>
                <w:lang w:eastAsia="ru-RU"/>
              </w:rPr>
              <w:t>баранина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A0CFF">
              <w:rPr>
                <w:color w:val="000000"/>
                <w:sz w:val="24"/>
                <w:szCs w:val="24"/>
                <w:lang w:eastAsia="ru-RU"/>
              </w:rPr>
              <w:t>козлятина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 и</w:t>
            </w:r>
            <w:r w:rsidRPr="00CA0CFF">
              <w:rPr>
                <w:color w:val="000000"/>
                <w:sz w:val="24"/>
                <w:szCs w:val="24"/>
                <w:lang w:eastAsia="ru-RU"/>
              </w:rPr>
              <w:t xml:space="preserve"> говядина</w:t>
            </w:r>
            <w:r w:rsidRPr="00CA0CFF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E6E7D" w:rsidRPr="00CA0CFF" w:rsidRDefault="001E6E7D" w:rsidP="00560F0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Ранние породы - </w:t>
            </w:r>
            <w:r w:rsidRPr="00CA0CFF">
              <w:rPr>
                <w:bCs/>
                <w:sz w:val="24"/>
                <w:szCs w:val="24"/>
                <w:lang w:eastAsia="ru-RU"/>
              </w:rPr>
              <w:t>обеспечивают более нежное мясо, чем поздние.</w:t>
            </w:r>
          </w:p>
          <w:p w:rsidR="001E6E7D" w:rsidRPr="00CA0CFF" w:rsidRDefault="001E6E7D" w:rsidP="00560F04">
            <w:pPr>
              <w:ind w:firstLine="0"/>
              <w:rPr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Животные типа </w:t>
            </w:r>
            <w:proofErr w:type="spellStart"/>
            <w:r w:rsidRPr="00CA0CFF">
              <w:rPr>
                <w:b/>
                <w:bCs/>
                <w:sz w:val="24"/>
                <w:szCs w:val="24"/>
                <w:lang w:eastAsia="ru-RU"/>
              </w:rPr>
              <w:t>culard</w:t>
            </w:r>
            <w:proofErr w:type="spellEnd"/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 -   </w:t>
            </w:r>
            <w:r w:rsidRPr="00CA0CFF">
              <w:rPr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CA0CFF">
              <w:rPr>
                <w:sz w:val="24"/>
                <w:szCs w:val="24"/>
                <w:lang w:eastAsia="ru-RU"/>
              </w:rPr>
              <w:t>сверхразвитыми</w:t>
            </w:r>
            <w:proofErr w:type="spellEnd"/>
            <w:r w:rsidRPr="00CA0CFF">
              <w:rPr>
                <w:sz w:val="24"/>
                <w:szCs w:val="24"/>
                <w:lang w:eastAsia="ru-RU"/>
              </w:rPr>
              <w:t xml:space="preserve"> мышцами</w:t>
            </w: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0CFF">
              <w:rPr>
                <w:sz w:val="24"/>
                <w:szCs w:val="24"/>
                <w:lang w:eastAsia="ru-RU"/>
              </w:rPr>
              <w:t xml:space="preserve">в области поясницы, спины и бедра,   имеют более нежное мясо, чем у других животных без </w:t>
            </w:r>
            <w:proofErr w:type="spellStart"/>
            <w:r w:rsidRPr="00CA0CFF">
              <w:rPr>
                <w:sz w:val="24"/>
                <w:szCs w:val="24"/>
                <w:lang w:eastAsia="ru-RU"/>
              </w:rPr>
              <w:t>сверхразвитых</w:t>
            </w:r>
            <w:proofErr w:type="spellEnd"/>
            <w:r w:rsidRPr="00CA0CFF">
              <w:rPr>
                <w:sz w:val="24"/>
                <w:szCs w:val="24"/>
                <w:lang w:eastAsia="ru-RU"/>
              </w:rPr>
              <w:t xml:space="preserve"> мышц.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Самки </w:t>
            </w:r>
            <w:r w:rsidRPr="00CA0CFF">
              <w:rPr>
                <w:bCs/>
                <w:sz w:val="24"/>
                <w:szCs w:val="24"/>
                <w:lang w:eastAsia="ru-RU"/>
              </w:rPr>
              <w:t>– имеют более нежное мясо, чем самцы.</w:t>
            </w:r>
          </w:p>
          <w:p w:rsidR="001E6E7D" w:rsidRPr="00CA0CFF" w:rsidRDefault="001E6E7D" w:rsidP="00560F0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Молодые животные - </w:t>
            </w:r>
            <w:r w:rsidRPr="00CA0CFF">
              <w:rPr>
                <w:bCs/>
                <w:sz w:val="24"/>
                <w:szCs w:val="24"/>
                <w:lang w:eastAsia="ru-RU"/>
              </w:rPr>
              <w:t>имеют более нежное мясо, чем взрослые.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Cs/>
                <w:sz w:val="24"/>
                <w:szCs w:val="24"/>
                <w:lang w:eastAsia="ru-RU"/>
              </w:rPr>
              <w:t>Чем старше забитое животное, тем</w:t>
            </w:r>
            <w:r w:rsidRPr="00CA0CFF">
              <w:rPr>
                <w:color w:val="000000"/>
                <w:sz w:val="24"/>
                <w:szCs w:val="24"/>
                <w:lang w:eastAsia="ru-RU"/>
              </w:rPr>
              <w:t xml:space="preserve"> менее нежное     мясо.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E66288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Цвет мяса</w:t>
            </w: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Цвет - </w:t>
            </w:r>
            <w:r w:rsidRPr="00CA0CFF">
              <w:rPr>
                <w:bCs/>
                <w:sz w:val="24"/>
                <w:szCs w:val="24"/>
                <w:lang w:eastAsia="ru-RU"/>
              </w:rPr>
              <w:t>характеризуется яркостью, интенсивностью и тоном.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Яркость - 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 оценивается субъективными (органолептическими) и объективными (измерительными) методами. Субъективно используется шкала оттенков - белого, бледно-розового, темно-розового, красно-коричневого цвета, ярко-</w:t>
            </w:r>
            <w:r w:rsidRPr="00CA0CFF">
              <w:rPr>
                <w:bCs/>
                <w:color w:val="000000"/>
                <w:sz w:val="24"/>
                <w:szCs w:val="24"/>
                <w:lang w:eastAsia="ru-RU"/>
              </w:rPr>
              <w:t>красного, темно-ярк</w:t>
            </w:r>
            <w:proofErr w:type="gramStart"/>
            <w:r w:rsidRPr="00CA0CFF">
              <w:rPr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A0CFF"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0CFF">
              <w:rPr>
                <w:bCs/>
                <w:color w:val="000000"/>
                <w:sz w:val="24"/>
                <w:szCs w:val="24"/>
                <w:lang w:eastAsia="ru-RU"/>
              </w:rPr>
              <w:t>красного, темно-красного.</w:t>
            </w:r>
          </w:p>
          <w:p w:rsidR="001E6E7D" w:rsidRPr="00CA0CFF" w:rsidRDefault="001E6E7D" w:rsidP="00560F0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Интенсивность – </w:t>
            </w:r>
            <w:r w:rsidRPr="00CA0CFF">
              <w:rPr>
                <w:sz w:val="24"/>
                <w:szCs w:val="24"/>
                <w:lang w:eastAsia="ru-RU"/>
              </w:rPr>
              <w:t>выражена</w:t>
            </w: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0CFF">
              <w:rPr>
                <w:bCs/>
                <w:sz w:val="24"/>
                <w:szCs w:val="24"/>
                <w:lang w:eastAsia="ru-RU"/>
              </w:rPr>
              <w:t>количеством гемоглобина в крови и миоглобина в мышцах. Количество миоглобина зависит от вида, породы, пола, возраста, типа мышц, питания, физической активности, здоровья животных и упитанности.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Тон - </w:t>
            </w:r>
            <w:r w:rsidRPr="00CA0CFF">
              <w:rPr>
                <w:sz w:val="24"/>
                <w:szCs w:val="24"/>
                <w:lang w:eastAsia="ru-RU"/>
              </w:rPr>
              <w:t xml:space="preserve">нюанс </w:t>
            </w:r>
            <w:r w:rsidRPr="00CA0CFF">
              <w:rPr>
                <w:bCs/>
                <w:sz w:val="24"/>
                <w:szCs w:val="24"/>
                <w:lang w:eastAsia="ru-RU"/>
              </w:rPr>
              <w:t>цвета мышц колеблется от бледно-розового до ярко-красного или темно-красного цвета.</w:t>
            </w:r>
            <w:proofErr w:type="gramEnd"/>
            <w:r w:rsidRPr="00CA0CFF">
              <w:rPr>
                <w:bCs/>
                <w:sz w:val="24"/>
                <w:szCs w:val="24"/>
                <w:lang w:eastAsia="ru-RU"/>
              </w:rPr>
              <w:t xml:space="preserve"> Более светлые оттенки встречаются у мяса домашней птицы, животных типа </w:t>
            </w:r>
            <w:proofErr w:type="spellStart"/>
            <w:r w:rsidRPr="00CA0CFF">
              <w:rPr>
                <w:bCs/>
                <w:sz w:val="24"/>
                <w:szCs w:val="24"/>
                <w:lang w:eastAsia="ru-RU"/>
              </w:rPr>
              <w:t>culard</w:t>
            </w:r>
            <w:proofErr w:type="spellEnd"/>
            <w:r w:rsidRPr="00CA0CFF">
              <w:rPr>
                <w:sz w:val="24"/>
                <w:szCs w:val="24"/>
                <w:lang w:eastAsia="ru-RU"/>
              </w:rPr>
              <w:t>,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 очень молодых животных, самок, животных, которых </w:t>
            </w:r>
            <w:r w:rsidRPr="00CA0CFF">
              <w:rPr>
                <w:bCs/>
                <w:sz w:val="24"/>
                <w:szCs w:val="24"/>
                <w:lang w:eastAsia="ru-RU"/>
              </w:rPr>
              <w:lastRenderedPageBreak/>
              <w:t xml:space="preserve">кормят молоком или кормами, содержащими малое количество железа, мышцы с большим количеством </w:t>
            </w:r>
            <w:bookmarkStart w:id="0" w:name="_GoBack"/>
            <w:bookmarkEnd w:id="0"/>
            <w:r w:rsidRPr="00CA0CFF">
              <w:rPr>
                <w:bCs/>
                <w:sz w:val="24"/>
                <w:szCs w:val="24"/>
                <w:lang w:eastAsia="ru-RU"/>
              </w:rPr>
              <w:t xml:space="preserve">мышечных волокон. Термическое состояние мяса (охлажденное, замороженное) меняет тон </w:t>
            </w:r>
            <w:proofErr w:type="gramStart"/>
            <w:r w:rsidRPr="00CA0CFF">
              <w:rPr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A0CFF">
              <w:rPr>
                <w:bCs/>
                <w:sz w:val="24"/>
                <w:szCs w:val="24"/>
                <w:lang w:eastAsia="ru-RU"/>
              </w:rPr>
              <w:t xml:space="preserve"> более темный.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E66288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sz w:val="24"/>
                <w:szCs w:val="24"/>
                <w:lang w:eastAsia="ru-RU"/>
              </w:rPr>
              <w:lastRenderedPageBreak/>
              <w:t>Запах и вкус         мяса</w:t>
            </w: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sz w:val="24"/>
                <w:szCs w:val="24"/>
                <w:lang w:eastAsia="ru-RU"/>
              </w:rPr>
              <w:t>Мясо крупного рогатого скота, молодых овец, коз, свиней и домашней птицы считается хорошим, если оно имеет слабый запах, характерный для вида их происхождения. Баранина от взрослых животных с высоким накоплением жира может иметь специфический запах, определяемый содержанием серы и аммиака.  Сразу после убоя животного запах слабый, но усиливается с течением времени. Вкус зависит от вида, породы, пола, возраста, состояния здоровья и откорма, кормов и термообработки. Вкус определяется в результате термообработки.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360"/>
              <w:rPr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36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Сочность мяса</w:t>
            </w: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Сочность </w:t>
            </w:r>
            <w:r w:rsidRPr="00CA0CFF">
              <w:rPr>
                <w:b/>
                <w:bCs/>
                <w:sz w:val="24"/>
                <w:szCs w:val="24"/>
                <w:lang w:val="ro-RO" w:eastAsia="ru-RU"/>
              </w:rPr>
              <w:t>–</w:t>
            </w: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 это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 способность мяса выделять сок при жевании, более выражено в свежем мясе, чем в мясе, которое было заморожено или хранилось в течение более длительного периода.  На сочность влияют те же факторы, которые определяют вкус мяса.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Жесткость мяса</w:t>
            </w: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Плотность - </w:t>
            </w:r>
            <w:r w:rsidRPr="00CA0CFF">
              <w:rPr>
                <w:bCs/>
                <w:sz w:val="24"/>
                <w:szCs w:val="24"/>
                <w:lang w:eastAsia="ru-RU"/>
              </w:rPr>
              <w:t xml:space="preserve"> свойство мяса, которое выражено в устойчивости к деформации, проявляемое при нажатии пальцем на поверхность мяса и сохранении формы после разделения. Определяется субъективными и объективными методами. Свежее мясо, предназначенное для потребления, должно иметь нормальную плотность (эластичную, твердую). Мясо с более длительным сроком хранения может иметь более жесткую плотность. Испорченное мясо имеет</w:t>
            </w:r>
            <w:r w:rsidRPr="00CA0CFF">
              <w:rPr>
                <w:sz w:val="24"/>
                <w:szCs w:val="24"/>
                <w:lang w:eastAsia="ru-RU"/>
              </w:rPr>
              <w:t xml:space="preserve"> большую эластичность, мягкость, вялое или рыхлое.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Мраморность мяса</w:t>
            </w: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Мраморность - </w:t>
            </w:r>
            <w:r w:rsidRPr="00CA0CFF">
              <w:rPr>
                <w:sz w:val="24"/>
                <w:szCs w:val="24"/>
                <w:lang w:eastAsia="ru-RU"/>
              </w:rPr>
              <w:t xml:space="preserve">представляет свойство отложения жира    внутри мышц (частота и размер жирового отложения в соединительной ткани). </w:t>
            </w:r>
            <w:r w:rsidRPr="00CA0CFF">
              <w:rPr>
                <w:sz w:val="24"/>
                <w:szCs w:val="24"/>
                <w:lang w:val="ro-RO" w:eastAsia="ru-RU"/>
              </w:rPr>
              <w:t xml:space="preserve"> </w:t>
            </w:r>
            <w:r w:rsidRPr="00CA0CFF">
              <w:rPr>
                <w:sz w:val="24"/>
                <w:szCs w:val="24"/>
                <w:lang w:eastAsia="ru-RU"/>
              </w:rPr>
              <w:t xml:space="preserve"> Определяется степень отложения – обильное, среднее и низкое.</w:t>
            </w:r>
          </w:p>
        </w:tc>
      </w:tr>
      <w:tr w:rsidR="001E6E7D" w:rsidRPr="003C0D10" w:rsidTr="00560F04">
        <w:tc>
          <w:tcPr>
            <w:tcW w:w="2628" w:type="dxa"/>
            <w:shd w:val="clear" w:color="auto" w:fill="auto"/>
          </w:tcPr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Текстура</w:t>
            </w:r>
          </w:p>
          <w:p w:rsidR="001E6E7D" w:rsidRPr="00CA0CFF" w:rsidRDefault="001E6E7D" w:rsidP="00560F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>мяса</w:t>
            </w:r>
          </w:p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shd w:val="clear" w:color="auto" w:fill="auto"/>
          </w:tcPr>
          <w:p w:rsidR="001E6E7D" w:rsidRPr="00CA0CFF" w:rsidRDefault="001E6E7D" w:rsidP="00560F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A0CFF">
              <w:rPr>
                <w:b/>
                <w:bCs/>
                <w:sz w:val="24"/>
                <w:szCs w:val="24"/>
                <w:lang w:eastAsia="ru-RU"/>
              </w:rPr>
              <w:t xml:space="preserve">Текстура </w:t>
            </w:r>
            <w:r w:rsidRPr="00CA0CFF">
              <w:rPr>
                <w:sz w:val="24"/>
                <w:szCs w:val="24"/>
                <w:lang w:eastAsia="ru-RU"/>
              </w:rPr>
              <w:t>– представляет расположение в пространстве тканей мяса (соотношение мышц, жира, сухожилий, тонко-волнистой ткани, хрящевой ткани, костей). Текстура определяется морфологическим составом и физическими свойствами компонентов мяса при их определении</w:t>
            </w:r>
            <w:proofErr w:type="gramStart"/>
            <w:r w:rsidRPr="00CA0CFF">
              <w:rPr>
                <w:sz w:val="24"/>
                <w:szCs w:val="24"/>
                <w:lang w:eastAsia="ru-RU"/>
              </w:rPr>
              <w:t>.»;</w:t>
            </w:r>
            <w:proofErr w:type="gramEnd"/>
          </w:p>
        </w:tc>
      </w:tr>
    </w:tbl>
    <w:p w:rsidR="001E6E7D" w:rsidRDefault="001E6E7D"/>
    <w:sectPr w:rsidR="001E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7D"/>
    <w:rsid w:val="001E6E7D"/>
    <w:rsid w:val="002A323D"/>
    <w:rsid w:val="00C966AA"/>
    <w:rsid w:val="00E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4</cp:revision>
  <dcterms:created xsi:type="dcterms:W3CDTF">2018-05-30T06:28:00Z</dcterms:created>
  <dcterms:modified xsi:type="dcterms:W3CDTF">2018-05-30T06:31:00Z</dcterms:modified>
</cp:coreProperties>
</file>